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EC5" w14:textId="77777777" w:rsidR="00245AFE" w:rsidRDefault="00245AFE" w:rsidP="00245AFE">
      <w:pPr>
        <w:jc w:val="center"/>
        <w:rPr>
          <w:rFonts w:ascii="华文中宋" w:eastAsia="华文中宋" w:hAnsi="华文中宋" w:hint="eastAsia"/>
          <w:sz w:val="44"/>
          <w:szCs w:val="44"/>
        </w:rPr>
      </w:pPr>
    </w:p>
    <w:p w14:paraId="3FC77BE1" w14:textId="77777777" w:rsidR="00401B76" w:rsidRDefault="00764165" w:rsidP="00123F3E">
      <w:pPr>
        <w:spacing w:line="60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EC3DD8">
        <w:rPr>
          <w:rFonts w:ascii="华文中宋" w:eastAsia="华文中宋" w:hAnsi="华文中宋" w:hint="eastAsia"/>
          <w:sz w:val="44"/>
          <w:szCs w:val="44"/>
        </w:rPr>
        <w:t>国新集团财务有限责任公司</w:t>
      </w:r>
    </w:p>
    <w:p w14:paraId="2A7D690A" w14:textId="26D83BB4" w:rsidR="002542A2" w:rsidRPr="00EC3DD8" w:rsidRDefault="00245AFE" w:rsidP="00123F3E">
      <w:pPr>
        <w:spacing w:line="60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EC3DD8">
        <w:rPr>
          <w:rFonts w:ascii="华文中宋" w:eastAsia="华文中宋" w:hAnsi="华文中宋" w:hint="eastAsia"/>
          <w:sz w:val="44"/>
          <w:szCs w:val="44"/>
        </w:rPr>
        <w:t>2</w:t>
      </w:r>
      <w:r w:rsidRPr="00EC3DD8">
        <w:rPr>
          <w:rFonts w:ascii="华文中宋" w:eastAsia="华文中宋" w:hAnsi="华文中宋"/>
          <w:sz w:val="44"/>
          <w:szCs w:val="44"/>
        </w:rPr>
        <w:t>02</w:t>
      </w:r>
      <w:r w:rsidR="00A60B13">
        <w:rPr>
          <w:rFonts w:ascii="华文中宋" w:eastAsia="华文中宋" w:hAnsi="华文中宋" w:hint="eastAsia"/>
          <w:sz w:val="44"/>
          <w:szCs w:val="44"/>
        </w:rPr>
        <w:t>6</w:t>
      </w:r>
      <w:r w:rsidR="0066441B" w:rsidRPr="00EC3DD8">
        <w:rPr>
          <w:rFonts w:ascii="华文中宋" w:eastAsia="华文中宋" w:hAnsi="华文中宋" w:hint="eastAsia"/>
          <w:sz w:val="44"/>
          <w:szCs w:val="44"/>
        </w:rPr>
        <w:t>年</w:t>
      </w:r>
      <w:r w:rsidR="00361CFD">
        <w:rPr>
          <w:rFonts w:ascii="华文中宋" w:eastAsia="华文中宋" w:hAnsi="华文中宋" w:hint="eastAsia"/>
          <w:sz w:val="44"/>
          <w:szCs w:val="44"/>
        </w:rPr>
        <w:t>二</w:t>
      </w:r>
      <w:r w:rsidR="00F04BCE">
        <w:rPr>
          <w:rFonts w:ascii="华文中宋" w:eastAsia="华文中宋" w:hAnsi="华文中宋" w:hint="eastAsia"/>
          <w:sz w:val="44"/>
          <w:szCs w:val="44"/>
        </w:rPr>
        <w:t>季度</w:t>
      </w:r>
      <w:r w:rsidR="00302F38" w:rsidRPr="00EC3DD8">
        <w:rPr>
          <w:rFonts w:ascii="华文中宋" w:eastAsia="华文中宋" w:hAnsi="华文中宋" w:hint="eastAsia"/>
          <w:sz w:val="44"/>
          <w:szCs w:val="44"/>
        </w:rPr>
        <w:t>一般</w:t>
      </w:r>
      <w:r w:rsidRPr="00EC3DD8">
        <w:rPr>
          <w:rFonts w:ascii="华文中宋" w:eastAsia="华文中宋" w:hAnsi="华文中宋" w:hint="eastAsia"/>
          <w:sz w:val="44"/>
          <w:szCs w:val="44"/>
        </w:rPr>
        <w:t>关联交易情况</w:t>
      </w:r>
      <w:r w:rsidR="009073B4">
        <w:rPr>
          <w:rFonts w:ascii="华文中宋" w:eastAsia="华文中宋" w:hAnsi="华文中宋" w:hint="eastAsia"/>
          <w:sz w:val="44"/>
          <w:szCs w:val="44"/>
        </w:rPr>
        <w:t>披露</w:t>
      </w:r>
    </w:p>
    <w:p w14:paraId="283366A5" w14:textId="77777777" w:rsidR="00245AFE" w:rsidRPr="00361CFD" w:rsidRDefault="00245AFE" w:rsidP="00245AFE">
      <w:pPr>
        <w:jc w:val="center"/>
        <w:rPr>
          <w:rFonts w:ascii="华文中宋" w:eastAsia="华文中宋" w:hAnsi="华文中宋" w:hint="eastAsia"/>
          <w:sz w:val="44"/>
          <w:szCs w:val="44"/>
        </w:rPr>
      </w:pPr>
    </w:p>
    <w:p w14:paraId="04184403" w14:textId="47A04FB6" w:rsidR="00E304A9" w:rsidRDefault="00E304A9" w:rsidP="006066E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304A9">
        <w:rPr>
          <w:rFonts w:ascii="仿宋_GB2312" w:eastAsia="仿宋_GB2312" w:hint="eastAsia"/>
          <w:sz w:val="32"/>
          <w:szCs w:val="32"/>
        </w:rPr>
        <w:t>根据《银行保险机构关联交易管理办法》（</w:t>
      </w:r>
      <w:r w:rsidR="00E724E6" w:rsidRPr="00E724E6">
        <w:rPr>
          <w:rFonts w:ascii="仿宋_GB2312" w:eastAsia="仿宋_GB2312" w:hint="eastAsia"/>
          <w:sz w:val="32"/>
          <w:szCs w:val="32"/>
        </w:rPr>
        <w:t>国家金融监督管理总局令</w:t>
      </w:r>
      <w:r w:rsidRPr="00E304A9">
        <w:rPr>
          <w:rFonts w:ascii="仿宋_GB2312" w:eastAsia="仿宋_GB2312" w:hint="eastAsia"/>
          <w:sz w:val="32"/>
          <w:szCs w:val="32"/>
        </w:rPr>
        <w:t>〔</w:t>
      </w:r>
      <w:r w:rsidRPr="00E304A9">
        <w:rPr>
          <w:rFonts w:ascii="仿宋_GB2312" w:eastAsia="仿宋_GB2312"/>
          <w:sz w:val="32"/>
          <w:szCs w:val="32"/>
        </w:rPr>
        <w:t>202</w:t>
      </w:r>
      <w:r w:rsidR="00E724E6">
        <w:rPr>
          <w:rFonts w:ascii="仿宋_GB2312" w:eastAsia="仿宋_GB2312" w:hint="eastAsia"/>
          <w:sz w:val="32"/>
          <w:szCs w:val="32"/>
        </w:rPr>
        <w:t>5</w:t>
      </w:r>
      <w:r w:rsidRPr="00E304A9">
        <w:rPr>
          <w:rFonts w:ascii="仿宋_GB2312" w:eastAsia="仿宋_GB2312"/>
          <w:sz w:val="32"/>
          <w:szCs w:val="32"/>
        </w:rPr>
        <w:t>〕</w:t>
      </w:r>
      <w:r w:rsidR="00E724E6">
        <w:rPr>
          <w:rFonts w:ascii="仿宋_GB2312" w:eastAsia="仿宋_GB2312" w:hint="eastAsia"/>
          <w:sz w:val="32"/>
          <w:szCs w:val="32"/>
        </w:rPr>
        <w:t>4</w:t>
      </w:r>
      <w:r w:rsidRPr="00E304A9">
        <w:rPr>
          <w:rFonts w:ascii="仿宋_GB2312" w:eastAsia="仿宋_GB2312"/>
          <w:sz w:val="32"/>
          <w:szCs w:val="32"/>
        </w:rPr>
        <w:t>号）规定，现将</w:t>
      </w:r>
      <w:r>
        <w:rPr>
          <w:rFonts w:ascii="仿宋_GB2312" w:eastAsia="仿宋_GB2312" w:hint="eastAsia"/>
          <w:sz w:val="32"/>
          <w:szCs w:val="32"/>
        </w:rPr>
        <w:t>国新集团财务有限责任公司</w:t>
      </w:r>
      <w:r w:rsidR="001C6A52">
        <w:rPr>
          <w:rFonts w:ascii="仿宋_GB2312" w:eastAsia="仿宋_GB2312" w:hint="eastAsia"/>
          <w:sz w:val="32"/>
          <w:szCs w:val="32"/>
        </w:rPr>
        <w:t>（以下简称公司）</w:t>
      </w:r>
      <w:r w:rsidRPr="00E304A9">
        <w:rPr>
          <w:rFonts w:ascii="仿宋_GB2312" w:eastAsia="仿宋_GB2312"/>
          <w:sz w:val="32"/>
          <w:szCs w:val="32"/>
        </w:rPr>
        <w:t>2026年</w:t>
      </w:r>
      <w:r w:rsidR="00361CFD">
        <w:rPr>
          <w:rFonts w:ascii="仿宋_GB2312" w:eastAsia="仿宋_GB2312" w:hint="eastAsia"/>
          <w:sz w:val="32"/>
          <w:szCs w:val="32"/>
        </w:rPr>
        <w:t>二</w:t>
      </w:r>
      <w:r w:rsidRPr="00E304A9">
        <w:rPr>
          <w:rFonts w:ascii="仿宋_GB2312" w:eastAsia="仿宋_GB2312"/>
          <w:sz w:val="32"/>
          <w:szCs w:val="32"/>
        </w:rPr>
        <w:t>季度一般关联交易情况披露如下：</w:t>
      </w:r>
    </w:p>
    <w:p w14:paraId="3F1F663D" w14:textId="42EFA94B" w:rsidR="00E304A9" w:rsidRDefault="00E304A9" w:rsidP="006066E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304A9">
        <w:rPr>
          <w:rFonts w:ascii="仿宋_GB2312" w:eastAsia="仿宋_GB2312"/>
          <w:sz w:val="32"/>
          <w:szCs w:val="32"/>
        </w:rPr>
        <w:t>2026年</w:t>
      </w:r>
      <w:r w:rsidR="00361CFD">
        <w:rPr>
          <w:rFonts w:ascii="仿宋_GB2312" w:eastAsia="仿宋_GB2312" w:hint="eastAsia"/>
          <w:sz w:val="32"/>
          <w:szCs w:val="32"/>
        </w:rPr>
        <w:t>二</w:t>
      </w:r>
      <w:r w:rsidRPr="00E304A9">
        <w:rPr>
          <w:rFonts w:ascii="仿宋_GB2312" w:eastAsia="仿宋_GB2312"/>
          <w:sz w:val="32"/>
          <w:szCs w:val="32"/>
        </w:rPr>
        <w:t>季度</w:t>
      </w:r>
      <w:r w:rsidR="001C6A52">
        <w:rPr>
          <w:rFonts w:ascii="仿宋_GB2312" w:eastAsia="仿宋_GB2312" w:hint="eastAsia"/>
          <w:sz w:val="32"/>
          <w:szCs w:val="32"/>
        </w:rPr>
        <w:t>发生</w:t>
      </w:r>
      <w:r w:rsidRPr="00E304A9">
        <w:rPr>
          <w:rFonts w:ascii="仿宋_GB2312" w:eastAsia="仿宋_GB2312" w:hint="eastAsia"/>
          <w:sz w:val="32"/>
          <w:szCs w:val="32"/>
        </w:rPr>
        <w:t>非授信类一般关联交易</w:t>
      </w:r>
      <w:r w:rsidR="00170326">
        <w:rPr>
          <w:rFonts w:ascii="仿宋_GB2312" w:eastAsia="仿宋_GB2312" w:hint="eastAsia"/>
          <w:sz w:val="32"/>
          <w:szCs w:val="32"/>
        </w:rPr>
        <w:t>1</w:t>
      </w:r>
      <w:r w:rsidR="001C6A52">
        <w:rPr>
          <w:rFonts w:ascii="仿宋_GB2312" w:eastAsia="仿宋_GB2312" w:hint="eastAsia"/>
          <w:sz w:val="32"/>
          <w:szCs w:val="32"/>
        </w:rPr>
        <w:t>笔，</w:t>
      </w:r>
      <w:r w:rsidRPr="00E304A9">
        <w:rPr>
          <w:rFonts w:ascii="仿宋_GB2312" w:eastAsia="仿宋_GB2312" w:hint="eastAsia"/>
          <w:sz w:val="32"/>
          <w:szCs w:val="32"/>
        </w:rPr>
        <w:t>金额</w:t>
      </w:r>
      <w:r w:rsidR="001C6A52">
        <w:rPr>
          <w:rFonts w:ascii="仿宋_GB2312" w:eastAsia="仿宋_GB2312" w:hint="eastAsia"/>
          <w:sz w:val="32"/>
          <w:szCs w:val="32"/>
        </w:rPr>
        <w:t>为</w:t>
      </w:r>
      <w:r w:rsidR="00361CFD" w:rsidRPr="00361CFD">
        <w:rPr>
          <w:rFonts w:ascii="仿宋_GB2312" w:eastAsia="仿宋_GB2312" w:hint="eastAsia"/>
          <w:sz w:val="32"/>
          <w:szCs w:val="32"/>
        </w:rPr>
        <w:t>961200</w:t>
      </w:r>
      <w:r w:rsidR="001C6A52">
        <w:rPr>
          <w:rFonts w:ascii="仿宋_GB2312" w:eastAsia="仿宋_GB2312" w:hint="eastAsia"/>
          <w:sz w:val="32"/>
          <w:szCs w:val="32"/>
        </w:rPr>
        <w:t>元。</w:t>
      </w:r>
    </w:p>
    <w:p w14:paraId="1FCF1615" w14:textId="1E6E6CB6" w:rsidR="001C6A52" w:rsidRDefault="001C6A52" w:rsidP="001C6A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公司202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361CFD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季度关联交易符合关联交易各项监管比例要求。</w:t>
      </w:r>
    </w:p>
    <w:p w14:paraId="2979AD2A" w14:textId="3BF4E6CB" w:rsidR="001C6A52" w:rsidRDefault="001C6A52" w:rsidP="001C6A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3D46DEFA" w14:textId="3B465E6A" w:rsidR="001C6A52" w:rsidRDefault="001C6A52" w:rsidP="001C6A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</w:t>
      </w:r>
      <w:r>
        <w:rPr>
          <w:rFonts w:ascii="仿宋_GB2312" w:eastAsia="仿宋_GB2312" w:hint="eastAsia"/>
          <w:sz w:val="32"/>
          <w:szCs w:val="32"/>
        </w:rPr>
        <w:t>国新集团财务有限责任公司</w:t>
      </w:r>
    </w:p>
    <w:p w14:paraId="15A0DE87" w14:textId="7C76DAEC" w:rsidR="001C6A52" w:rsidRPr="001C6A52" w:rsidRDefault="001C6A52" w:rsidP="001C6A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2026</w:t>
      </w:r>
      <w:r>
        <w:rPr>
          <w:rFonts w:ascii="仿宋_GB2312" w:eastAsia="仿宋_GB2312" w:hint="eastAsia"/>
          <w:sz w:val="32"/>
          <w:szCs w:val="32"/>
        </w:rPr>
        <w:t>年</w:t>
      </w:r>
      <w:r w:rsidR="00361CFD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686C19"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412FAF" w14:textId="77777777" w:rsidR="001C6A52" w:rsidRPr="001C6A52" w:rsidRDefault="001C6A52" w:rsidP="006066E3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4893EC20" w14:textId="77777777" w:rsidR="00023299" w:rsidRDefault="00023299" w:rsidP="006066E3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568DCB12" w14:textId="458DE565" w:rsidR="00CF5033" w:rsidRPr="00B136E1" w:rsidRDefault="00CF5033" w:rsidP="00CF5033">
      <w:pPr>
        <w:ind w:right="640" w:firstLineChars="200" w:firstLine="640"/>
        <w:jc w:val="right"/>
        <w:rPr>
          <w:rFonts w:ascii="仿宋_GB2312" w:eastAsia="仿宋_GB2312" w:hint="eastAsia"/>
          <w:sz w:val="32"/>
          <w:szCs w:val="32"/>
        </w:rPr>
      </w:pPr>
    </w:p>
    <w:sectPr w:rsidR="00CF5033" w:rsidRPr="00B13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FCB1" w14:textId="77777777" w:rsidR="00711B5C" w:rsidRDefault="00711B5C" w:rsidP="003B3960">
      <w:pPr>
        <w:rPr>
          <w:rFonts w:hint="eastAsia"/>
        </w:rPr>
      </w:pPr>
      <w:r>
        <w:separator/>
      </w:r>
    </w:p>
  </w:endnote>
  <w:endnote w:type="continuationSeparator" w:id="0">
    <w:p w14:paraId="4E612BB6" w14:textId="77777777" w:rsidR="00711B5C" w:rsidRDefault="00711B5C" w:rsidP="003B39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A9E59" w14:textId="77777777" w:rsidR="00711B5C" w:rsidRDefault="00711B5C" w:rsidP="003B3960">
      <w:pPr>
        <w:rPr>
          <w:rFonts w:hint="eastAsia"/>
        </w:rPr>
      </w:pPr>
      <w:r>
        <w:separator/>
      </w:r>
    </w:p>
  </w:footnote>
  <w:footnote w:type="continuationSeparator" w:id="0">
    <w:p w14:paraId="4982863C" w14:textId="77777777" w:rsidR="00711B5C" w:rsidRDefault="00711B5C" w:rsidP="003B39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165"/>
    <w:rsid w:val="00000E26"/>
    <w:rsid w:val="000166D1"/>
    <w:rsid w:val="00023299"/>
    <w:rsid w:val="00023A4A"/>
    <w:rsid w:val="000700D4"/>
    <w:rsid w:val="000A1A6A"/>
    <w:rsid w:val="000B3988"/>
    <w:rsid w:val="000C35F6"/>
    <w:rsid w:val="000C7681"/>
    <w:rsid w:val="000D45BC"/>
    <w:rsid w:val="00110707"/>
    <w:rsid w:val="00123F3E"/>
    <w:rsid w:val="001329BF"/>
    <w:rsid w:val="001415D4"/>
    <w:rsid w:val="00146BC9"/>
    <w:rsid w:val="0015773F"/>
    <w:rsid w:val="00166F88"/>
    <w:rsid w:val="00170326"/>
    <w:rsid w:val="001810F6"/>
    <w:rsid w:val="001A0730"/>
    <w:rsid w:val="001B060E"/>
    <w:rsid w:val="001B3681"/>
    <w:rsid w:val="001C6A52"/>
    <w:rsid w:val="00214E1C"/>
    <w:rsid w:val="00245AFE"/>
    <w:rsid w:val="002542A2"/>
    <w:rsid w:val="00261C57"/>
    <w:rsid w:val="00271832"/>
    <w:rsid w:val="00287B29"/>
    <w:rsid w:val="002903C4"/>
    <w:rsid w:val="00290D05"/>
    <w:rsid w:val="00292F7F"/>
    <w:rsid w:val="00295BA7"/>
    <w:rsid w:val="002A5EBA"/>
    <w:rsid w:val="002B026C"/>
    <w:rsid w:val="002C48FC"/>
    <w:rsid w:val="002F6E19"/>
    <w:rsid w:val="00302F38"/>
    <w:rsid w:val="003065CC"/>
    <w:rsid w:val="003135C9"/>
    <w:rsid w:val="003135F7"/>
    <w:rsid w:val="00313E26"/>
    <w:rsid w:val="003161B6"/>
    <w:rsid w:val="003335B2"/>
    <w:rsid w:val="0034153F"/>
    <w:rsid w:val="00361CFD"/>
    <w:rsid w:val="0037480E"/>
    <w:rsid w:val="0037486B"/>
    <w:rsid w:val="003A0194"/>
    <w:rsid w:val="003B3960"/>
    <w:rsid w:val="003C0BF7"/>
    <w:rsid w:val="003D690D"/>
    <w:rsid w:val="003F143E"/>
    <w:rsid w:val="00401B76"/>
    <w:rsid w:val="00441A1F"/>
    <w:rsid w:val="004461E8"/>
    <w:rsid w:val="004632D9"/>
    <w:rsid w:val="00476C9F"/>
    <w:rsid w:val="00481D11"/>
    <w:rsid w:val="00495F7A"/>
    <w:rsid w:val="004C1DF3"/>
    <w:rsid w:val="004E2AF5"/>
    <w:rsid w:val="00505F4A"/>
    <w:rsid w:val="005203E7"/>
    <w:rsid w:val="00520951"/>
    <w:rsid w:val="005333B7"/>
    <w:rsid w:val="00566C7D"/>
    <w:rsid w:val="0058477C"/>
    <w:rsid w:val="0059189A"/>
    <w:rsid w:val="005A0AF1"/>
    <w:rsid w:val="00605ADA"/>
    <w:rsid w:val="006066E3"/>
    <w:rsid w:val="006115C3"/>
    <w:rsid w:val="00626501"/>
    <w:rsid w:val="006405E9"/>
    <w:rsid w:val="006617F7"/>
    <w:rsid w:val="00661A34"/>
    <w:rsid w:val="0066441B"/>
    <w:rsid w:val="006713BB"/>
    <w:rsid w:val="0068037E"/>
    <w:rsid w:val="00686C19"/>
    <w:rsid w:val="00693FAD"/>
    <w:rsid w:val="0069469B"/>
    <w:rsid w:val="00696010"/>
    <w:rsid w:val="006B0171"/>
    <w:rsid w:val="006B0480"/>
    <w:rsid w:val="006B588D"/>
    <w:rsid w:val="006C3995"/>
    <w:rsid w:val="006C6631"/>
    <w:rsid w:val="006E131D"/>
    <w:rsid w:val="006E6EA0"/>
    <w:rsid w:val="006F3AAA"/>
    <w:rsid w:val="00711B5C"/>
    <w:rsid w:val="007222B1"/>
    <w:rsid w:val="00764165"/>
    <w:rsid w:val="00764692"/>
    <w:rsid w:val="007C2C5D"/>
    <w:rsid w:val="007D36FB"/>
    <w:rsid w:val="007E2A51"/>
    <w:rsid w:val="007F1FAA"/>
    <w:rsid w:val="0081058B"/>
    <w:rsid w:val="00836743"/>
    <w:rsid w:val="008810F4"/>
    <w:rsid w:val="008824FF"/>
    <w:rsid w:val="00883C52"/>
    <w:rsid w:val="00884F04"/>
    <w:rsid w:val="00886616"/>
    <w:rsid w:val="008B5B9D"/>
    <w:rsid w:val="008D7AEB"/>
    <w:rsid w:val="008F74A9"/>
    <w:rsid w:val="009073B4"/>
    <w:rsid w:val="00915E19"/>
    <w:rsid w:val="0092694B"/>
    <w:rsid w:val="00940842"/>
    <w:rsid w:val="0098682A"/>
    <w:rsid w:val="009A6C69"/>
    <w:rsid w:val="009A7BEB"/>
    <w:rsid w:val="009C2BCC"/>
    <w:rsid w:val="009C6499"/>
    <w:rsid w:val="009D4124"/>
    <w:rsid w:val="009D55D8"/>
    <w:rsid w:val="009F01E0"/>
    <w:rsid w:val="00A0720A"/>
    <w:rsid w:val="00A11FA0"/>
    <w:rsid w:val="00A34490"/>
    <w:rsid w:val="00A5210D"/>
    <w:rsid w:val="00A60B13"/>
    <w:rsid w:val="00A93587"/>
    <w:rsid w:val="00A974EF"/>
    <w:rsid w:val="00AA7E59"/>
    <w:rsid w:val="00AD3765"/>
    <w:rsid w:val="00B004DE"/>
    <w:rsid w:val="00B024C4"/>
    <w:rsid w:val="00B136E1"/>
    <w:rsid w:val="00B16761"/>
    <w:rsid w:val="00B83333"/>
    <w:rsid w:val="00BF3526"/>
    <w:rsid w:val="00C2560F"/>
    <w:rsid w:val="00C30298"/>
    <w:rsid w:val="00C32DAD"/>
    <w:rsid w:val="00C4499F"/>
    <w:rsid w:val="00C503C8"/>
    <w:rsid w:val="00C544BF"/>
    <w:rsid w:val="00C7169F"/>
    <w:rsid w:val="00C87EFF"/>
    <w:rsid w:val="00CF5033"/>
    <w:rsid w:val="00D03490"/>
    <w:rsid w:val="00D07C5D"/>
    <w:rsid w:val="00D162FC"/>
    <w:rsid w:val="00D37D54"/>
    <w:rsid w:val="00D9079B"/>
    <w:rsid w:val="00DA07E5"/>
    <w:rsid w:val="00DA6D26"/>
    <w:rsid w:val="00DB7AEE"/>
    <w:rsid w:val="00DD1444"/>
    <w:rsid w:val="00DD2C86"/>
    <w:rsid w:val="00DD3D3D"/>
    <w:rsid w:val="00DD4EF9"/>
    <w:rsid w:val="00DD71AC"/>
    <w:rsid w:val="00DE1A93"/>
    <w:rsid w:val="00DF21B7"/>
    <w:rsid w:val="00E0557C"/>
    <w:rsid w:val="00E304A9"/>
    <w:rsid w:val="00E33C23"/>
    <w:rsid w:val="00E506E9"/>
    <w:rsid w:val="00E50B63"/>
    <w:rsid w:val="00E724E6"/>
    <w:rsid w:val="00E75CBF"/>
    <w:rsid w:val="00E8395F"/>
    <w:rsid w:val="00E85209"/>
    <w:rsid w:val="00E85D45"/>
    <w:rsid w:val="00E8778B"/>
    <w:rsid w:val="00E92637"/>
    <w:rsid w:val="00EA1B0C"/>
    <w:rsid w:val="00EA5212"/>
    <w:rsid w:val="00EB3008"/>
    <w:rsid w:val="00EC126E"/>
    <w:rsid w:val="00EC3DD8"/>
    <w:rsid w:val="00EE1983"/>
    <w:rsid w:val="00EE6CEC"/>
    <w:rsid w:val="00EE74D6"/>
    <w:rsid w:val="00EF507E"/>
    <w:rsid w:val="00F04BCE"/>
    <w:rsid w:val="00F14149"/>
    <w:rsid w:val="00F70F14"/>
    <w:rsid w:val="00F73409"/>
    <w:rsid w:val="00F76E4A"/>
    <w:rsid w:val="00F816A4"/>
    <w:rsid w:val="00F96F46"/>
    <w:rsid w:val="00FA5A7F"/>
    <w:rsid w:val="00FE3EBA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7CC4A7"/>
  <w15:chartTrackingRefBased/>
  <w15:docId w15:val="{D8490100-2A6F-43FF-878A-46878092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39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3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396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166D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166D1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F6E1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F6E1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F6E19"/>
  </w:style>
  <w:style w:type="paragraph" w:styleId="ac">
    <w:name w:val="annotation subject"/>
    <w:basedOn w:val="aa"/>
    <w:next w:val="aa"/>
    <w:link w:val="ad"/>
    <w:uiPriority w:val="99"/>
    <w:semiHidden/>
    <w:unhideWhenUsed/>
    <w:rsid w:val="002F6E1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F6E19"/>
    <w:rPr>
      <w:b/>
      <w:bCs/>
    </w:rPr>
  </w:style>
  <w:style w:type="paragraph" w:styleId="ae">
    <w:name w:val="Revision"/>
    <w:hidden/>
    <w:uiPriority w:val="99"/>
    <w:semiHidden/>
    <w:rsid w:val="003D6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D87B6-E2EC-4C93-830E-60E211DA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124</Words>
  <Characters>141</Characters>
  <Application>Microsoft Office Word</Application>
  <DocSecurity>0</DocSecurity>
  <Lines>12</Lines>
  <Paragraphs>8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马迎新</dc:creator>
  <cp:keywords/>
  <dc:description/>
  <cp:lastModifiedBy>suma</cp:lastModifiedBy>
  <cp:revision>149</cp:revision>
  <cp:lastPrinted>2026-07-20T05:40:00Z</cp:lastPrinted>
  <dcterms:created xsi:type="dcterms:W3CDTF">2023-07-19T10:51:00Z</dcterms:created>
  <dcterms:modified xsi:type="dcterms:W3CDTF">2026-07-20T05:47:00Z</dcterms:modified>
</cp:coreProperties>
</file>